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spacing w:before="108" w:after="108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>Рекомендации по правилам поведения в ситуации коррупционной направленности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12432"/>
      </w:tblGrid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Возможные ситуации коррупционной направленности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8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Рекомендации по правилам поведения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 Провокации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не оставлять без присмотра служебные помещения, в которых работают проверяющие, и личные вещи (одежда, портфели, сумки и т.д.);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случае обнаружения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непосредственному руководителю.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 Если Вам предлагают взятку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не берите инициативу в разговоре на себя, больше "работайте на прием", позволяйте потенциальному взяткодателю "выговориться", сообщить Вам как можно больше информации;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при наличии у Вас диктофона постараться записать (скрытно) предложение о взятке;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подготовить письменное сообщение по данному факту.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3. Угроза жизни </w:t>
            </w:r>
          </w:p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 здоровью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Если оказывается открытое давление или осуществляется угроза жизни и здоровью гражданского служащего или членам его семьи со стороны сотрудников проверяемой организации либо от других лиц рекомендуется: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 возможности скрытно включить записывающее устройство;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 угрожающими держать себя хладнокровно, а если их действия становятся агрессивными, срочно сообщить об угрозах в правоохранительные органы и непосредственному руководителю, вызвать руководителя проверяемой организации;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случае поступления угроз по телефону, по возможности определить номер телефона, с которого поступил звонок, и записать разговор на диктофон;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4. Конфликт</w:t>
            </w:r>
          </w:p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интересов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внимательно относиться к любой возможности возникновения конфликта интересов;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принимать меры по предотвращению конфликта интересов;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сообщать непосредственному руководителю о любом реальном или потенциальном конфликте интересов, как только Вам становится о нем известно;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принять меры по преодолению возникшего конфликта интересов самостоятельно или по согласованию с руководителем;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подчиниться решению по предотвращению или преодолению конфликта интересов.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 интересы вне гражданской службы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не должен осуществлять деятельность, занимать (возмездно или безвозмездно) должность или негосударственный пост, несовместимые с гражданской службой, а также, если они могут привести к конфликту интересов;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прежде чем соглашаться на замещение каких бы то ни было должностей или постов вне гражданской службы обязан согласовать этот вопрос со своим непосредственным руководителем.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 участие в политической деятельности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 учетом соблюдения своих конституционных прав гражданский служащий обязан следить за тем, чтобы его участие в политической деятельности, причастность к политической полемике не влияли на уверенность граждан и руководителей в его способности беспристрастно исполнять служебные обязанности.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 подарки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не должен просить (принимать)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гражданский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исполняемым служебным обязанностям;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обычное гостеприимство и личные подарки в допускаемых федеральными законами формах и размерах не должны создавать конфликт интересов или его видимость.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- отношение </w:t>
            </w:r>
          </w:p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 ненадлежащей выгоде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Если гражданскому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отказаться от ненадлежащей выгоды;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попытаться установить лицо, сделавшее такое предложение;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избегать длительных контактов, связанных с предложением ненадлежащей выгоды;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случае, если ненадлежащую выгоду нельзя ни отклонить, ни возвратить отправителю, она должна быть передана соответствующим государственным органам;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довести факт предложения ненадлежащей выгоды до сведения непосредственного руководителя;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продолжать работу в обычном порядке, в особенности с делом, в связи с которым была предложена ненадлежащая выгода.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 уязвимость гражданского служащего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в своем поведении не должен допускать возникновения или создания ситуаций или их видимости, которые могут вынудить его оказать услугу или предпочтение другому лицу или организации.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 злоупотребление служебным положением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не должен предлагать никаких услуг, оказания предпочтения или иных выгод, каким-либо образом связанных с его должностным положением, если у него нет на это законного основания;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не должен пытаться влиять в своих интересах на какое бы то ни было лицо или организацию, в том числе и на других гражданских служащих, пользуясь своим служебным положением или предлагая им ненадлежащую выгоду.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 использование служебного положения и имущества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должен принимать меры, чтобы управление вверенным ему имуществом, подчиненными службами и финансовыми средствами было компетентно, экономно и эффективно, учитывая, что непринятие указанных мер может быть оценено как конфликт интересов;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обязан не допускать использования указанных средств и имущества во внеслужебных целях, если это не разрешено в установленном законом порядке.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 использование информации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может сообщать и использовать служебную информацию только при соблюдении действующих в государственном органе норм и требований, принятых в соответствии с федеральными законами;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обязан принимать соответствующие меры для обеспечения гарантии безопасности и конфиденциальности информации, за которую он несет ответственность или (и) которая стала известна ему в связи с исполнением служебных обязанностей;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не должен стремиться получить доступ к служебной информации, не относящейся к его компетенции;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служащий не должен задерживать официальную информацию, которая может или должна быть предана гласности.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 интересы после прекращения гражданской службы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не должен использовать свое нахождение на гражданской службе для получения предложений работы после ее завершения;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не должен допускать, чтобы перспектива другой работы способствовала реальному или потенциальному конфликту интересов, и в этой связи обязан: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а) незамедлительно доложить непосредственному руководителю о любом конкретном предложении работы после завершения гражданской службы,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принять согласованное решение о совместимости предложения с дальнейшим прохождением гражданской службы;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бывший гражданский служащий не должен действовать от имени какого бы то ни было лица или организации в деле, по которому он действовал или консультировал от имени гражданской службы, что дало бы дополнительные преимущества этому лицу или этой организации;</w:t>
            </w:r>
          </w:p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бывший гражданский служащий не должен использовать или распространять конфиденциальную информацию, полученную им в качестве гражданского служащего, кроме случаев специального разрешения на ее использование в соответствии с законодательством.</w:t>
            </w:r>
          </w:p>
        </w:tc>
      </w:tr>
      <w:tr>
        <w:trPr>
          <w:cantSplit w:val="false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 отношения с бывшими гражданскими служащими</w:t>
            </w:r>
          </w:p>
        </w:tc>
        <w:tc>
          <w:tcPr>
            <w:tcW w:w="1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1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гражданский служащий не должен оказывать особое внимание бывшим гражданским служащим и предоставлять им доступ в государственный орган, если это может создать конфликт интересов.</w:t>
            </w:r>
          </w:p>
        </w:tc>
      </w:tr>
    </w:tbl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567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paragraph" w:styleId="1">
    <w:name w:val="Заголовок 1"/>
    <w:uiPriority w:val="99"/>
    <w:qFormat/>
    <w:link w:val="10"/>
    <w:rsid w:val="00120ef0"/>
    <w:basedOn w:val="Normal"/>
    <w:pPr>
      <w:widowControl w:val="false"/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9"/>
    <w:link w:val="1"/>
    <w:rsid w:val="00120ef0"/>
    <w:basedOn w:val="DefaultParagraphFont"/>
    <w:rPr>
      <w:rFonts w:ascii="Arial" w:hAnsi="Arial" w:cs="Arial"/>
      <w:b/>
      <w:bCs/>
      <w:color w:val="26282F"/>
      <w:sz w:val="24"/>
      <w:szCs w:val="24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Style18" w:customStyle="1">
    <w:name w:val="Нормальный (таблица)"/>
    <w:uiPriority w:val="99"/>
    <w:rsid w:val="00120ef0"/>
    <w:basedOn w:val="Normal"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19" w:customStyle="1">
    <w:name w:val="Прижатый влево"/>
    <w:uiPriority w:val="99"/>
    <w:rsid w:val="00120ef0"/>
    <w:basedOn w:val="Normal"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5f4b"/>
    <w:pPr>
      <w:spacing w:lineRule="auto" w:after="0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2018-12-10T07:26:00Z</dcterms:created>
  <dc:creator>MINSPORT</dc:creator>
  <dc:language>ru-RU</dc:language>
  <cp:lastModifiedBy> </cp:lastModifiedBy>
  <dcterms:modified xsi:type="dcterms:W3CDTF">2018-12-10T07:26:00Z</dcterms:modified>
  <cp:revision>2</cp:revision>
</cp:coreProperties>
</file>